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0901C" w14:textId="17CA1D20" w:rsidR="0036778B" w:rsidRDefault="00C07197" w:rsidP="00C07197">
      <w:pPr>
        <w:jc w:val="center"/>
        <w:rPr>
          <w:b/>
          <w:bCs/>
        </w:rPr>
      </w:pPr>
      <w:r>
        <w:rPr>
          <w:b/>
          <w:bCs/>
        </w:rPr>
        <w:t>Relazione annuale delle attività della Commissione per l’accreditamento come provider ECM del DSMC</w:t>
      </w:r>
    </w:p>
    <w:p w14:paraId="294F546F" w14:textId="77777777" w:rsidR="00C07197" w:rsidRDefault="00C07197" w:rsidP="00C07197">
      <w:pPr>
        <w:jc w:val="center"/>
        <w:rPr>
          <w:b/>
          <w:bCs/>
        </w:rPr>
      </w:pPr>
    </w:p>
    <w:p w14:paraId="01BD5A17" w14:textId="48E720CC" w:rsidR="00C07197" w:rsidRDefault="00C07197" w:rsidP="00C07197">
      <w:pPr>
        <w:jc w:val="center"/>
        <w:rPr>
          <w:i/>
          <w:iCs/>
        </w:rPr>
      </w:pPr>
      <w:r>
        <w:rPr>
          <w:i/>
          <w:iCs/>
        </w:rPr>
        <w:t>Prof. Umberto Aguglia</w:t>
      </w:r>
    </w:p>
    <w:p w14:paraId="2E1EE1DD" w14:textId="685C60AE" w:rsidR="00C07197" w:rsidRDefault="00C07197" w:rsidP="00C07197">
      <w:pPr>
        <w:jc w:val="center"/>
        <w:rPr>
          <w:i/>
          <w:iCs/>
        </w:rPr>
      </w:pPr>
      <w:r>
        <w:rPr>
          <w:i/>
          <w:iCs/>
        </w:rPr>
        <w:t>Prof.ssa Maria Perticone</w:t>
      </w:r>
    </w:p>
    <w:p w14:paraId="06F58D4A" w14:textId="6A70F720" w:rsidR="00C07197" w:rsidRDefault="00C07197" w:rsidP="00C07197">
      <w:pPr>
        <w:jc w:val="center"/>
        <w:rPr>
          <w:i/>
          <w:iCs/>
        </w:rPr>
      </w:pPr>
      <w:r>
        <w:rPr>
          <w:i/>
          <w:iCs/>
        </w:rPr>
        <w:t>Prof.ssa Eleonora Cianflone</w:t>
      </w:r>
    </w:p>
    <w:p w14:paraId="55AD11E1" w14:textId="77777777" w:rsidR="00C07197" w:rsidRDefault="00C07197" w:rsidP="00C07197">
      <w:pPr>
        <w:jc w:val="center"/>
        <w:rPr>
          <w:i/>
          <w:iCs/>
        </w:rPr>
      </w:pPr>
    </w:p>
    <w:p w14:paraId="1DB28910" w14:textId="77777777" w:rsidR="00C07197" w:rsidRDefault="00C07197" w:rsidP="00C07197"/>
    <w:p w14:paraId="6174CECF" w14:textId="4B69F3FA" w:rsidR="00C07197" w:rsidRDefault="00C07197" w:rsidP="00C07197">
      <w:r>
        <w:t>La commissione per l’accreditamento come provider ECM del DSMC</w:t>
      </w:r>
      <w:r w:rsidR="00E9151A">
        <w:t>, presieduta dal Prof. Aguglia fino alla sua entrata in quiescenza,</w:t>
      </w:r>
      <w:r>
        <w:t xml:space="preserve"> si è riunita più volte.</w:t>
      </w:r>
    </w:p>
    <w:p w14:paraId="41F3D7EF" w14:textId="2A23B97C" w:rsidR="00C07197" w:rsidRDefault="00C07197" w:rsidP="00C07197">
      <w:r>
        <w:t>In particolare, durante la seduta del Consiglio di Dipartimento di novembre 2023, sono state illustrate le varie tipologie di accreditamento e la documentazione da produrre per poter presentare domanda all’Ente accreditante (Regione Calabria).</w:t>
      </w:r>
    </w:p>
    <w:p w14:paraId="181420BE" w14:textId="4A40B804" w:rsidR="00C07197" w:rsidRDefault="00C07197" w:rsidP="00C07197">
      <w:r>
        <w:t>Successivamente, durante la seduta d</w:t>
      </w:r>
      <w:r w:rsidR="00741EEA">
        <w:t xml:space="preserve">i dicembre 2023, sono stati proposti i nominativi per il Comitato Scientifico: </w:t>
      </w:r>
    </w:p>
    <w:p w14:paraId="310F2B82" w14:textId="7C88074A" w:rsidR="0030681B" w:rsidRDefault="0030681B" w:rsidP="00C07197">
      <w:r>
        <w:rPr>
          <w:b/>
          <w:bCs/>
        </w:rPr>
        <w:t xml:space="preserve">Medici </w:t>
      </w:r>
      <w:r>
        <w:t>Prof. Pujia (Presidente), Prof. La Torre</w:t>
      </w:r>
    </w:p>
    <w:p w14:paraId="70CEB35C" w14:textId="418B188B" w:rsidR="0030681B" w:rsidRDefault="0030681B" w:rsidP="00C07197">
      <w:r>
        <w:rPr>
          <w:b/>
          <w:bCs/>
        </w:rPr>
        <w:t xml:space="preserve">Odontoiatra </w:t>
      </w:r>
      <w:r>
        <w:t>Prof. Fortunato</w:t>
      </w:r>
    </w:p>
    <w:p w14:paraId="06F7CD52" w14:textId="73E593A8" w:rsidR="0030681B" w:rsidRDefault="0030681B" w:rsidP="00C07197">
      <w:r>
        <w:rPr>
          <w:b/>
          <w:bCs/>
        </w:rPr>
        <w:t xml:space="preserve">Farmacista </w:t>
      </w:r>
      <w:r>
        <w:t>Dott.ssa De Francesco</w:t>
      </w:r>
    </w:p>
    <w:p w14:paraId="48FFBADC" w14:textId="49535CAD" w:rsidR="0030681B" w:rsidRDefault="0030681B" w:rsidP="00C07197">
      <w:r>
        <w:rPr>
          <w:b/>
          <w:bCs/>
        </w:rPr>
        <w:t xml:space="preserve">Psicologo </w:t>
      </w:r>
      <w:r>
        <w:t xml:space="preserve">Prof. </w:t>
      </w:r>
      <w:proofErr w:type="spellStart"/>
      <w:r>
        <w:t>Liuzza</w:t>
      </w:r>
      <w:proofErr w:type="spellEnd"/>
    </w:p>
    <w:p w14:paraId="7DCEFB46" w14:textId="2C49613D" w:rsidR="0030681B" w:rsidRDefault="0030681B" w:rsidP="00C07197">
      <w:r>
        <w:rPr>
          <w:b/>
          <w:bCs/>
        </w:rPr>
        <w:t xml:space="preserve">Biologo </w:t>
      </w:r>
      <w:r>
        <w:t xml:space="preserve">Prof.ssa </w:t>
      </w:r>
      <w:proofErr w:type="spellStart"/>
      <w:r>
        <w:t>Hribal</w:t>
      </w:r>
      <w:proofErr w:type="spellEnd"/>
      <w:r w:rsidR="00E9151A">
        <w:t>/Prof. Savino</w:t>
      </w:r>
    </w:p>
    <w:p w14:paraId="0CF9EAF5" w14:textId="50DC7F4C" w:rsidR="0030681B" w:rsidRDefault="007D5189" w:rsidP="00C07197">
      <w:r>
        <w:rPr>
          <w:b/>
          <w:bCs/>
        </w:rPr>
        <w:t xml:space="preserve">Infermiere </w:t>
      </w:r>
      <w:r>
        <w:t>Dott.ssa Fiorillo</w:t>
      </w:r>
    </w:p>
    <w:p w14:paraId="1431B9AD" w14:textId="32029C92" w:rsidR="007D5189" w:rsidRDefault="007D5189" w:rsidP="00C07197">
      <w:r>
        <w:rPr>
          <w:b/>
          <w:bCs/>
        </w:rPr>
        <w:t xml:space="preserve">Tecnico </w:t>
      </w:r>
      <w:r>
        <w:t>Prof.ssa Mazza</w:t>
      </w:r>
    </w:p>
    <w:p w14:paraId="3480CD53" w14:textId="77777777" w:rsidR="007D5189" w:rsidRDefault="007D5189" w:rsidP="00C07197"/>
    <w:p w14:paraId="70B02D45" w14:textId="77777777" w:rsidR="007D5189" w:rsidRDefault="007D5189" w:rsidP="007D5189">
      <w:pPr>
        <w:autoSpaceDE w:val="0"/>
        <w:autoSpaceDN w:val="0"/>
        <w:adjustRightInd w:val="0"/>
      </w:pPr>
      <w:r>
        <w:t xml:space="preserve">Successivamente alla nomina del Comitato Scientifico (è necessario il decreto di nomina), lo stesso deve riunirsi per stilare il </w:t>
      </w:r>
      <w:r>
        <w:rPr>
          <w:i/>
          <w:iCs/>
        </w:rPr>
        <w:t xml:space="preserve">Piano Formativo </w:t>
      </w:r>
      <w:r w:rsidRPr="007D5189">
        <w:rPr>
          <w:i/>
          <w:iCs/>
        </w:rPr>
        <w:t>Annuale</w:t>
      </w:r>
      <w:r>
        <w:rPr>
          <w:i/>
          <w:iCs/>
        </w:rPr>
        <w:t xml:space="preserve">, </w:t>
      </w:r>
      <w:r>
        <w:t>requisito minimo per la presentazione della domanda di accreditamento provvisorio.</w:t>
      </w:r>
    </w:p>
    <w:p w14:paraId="07D17B33" w14:textId="77777777" w:rsidR="007D5189" w:rsidRDefault="007D5189" w:rsidP="007D5189">
      <w:pPr>
        <w:autoSpaceDE w:val="0"/>
        <w:autoSpaceDN w:val="0"/>
        <w:adjustRightInd w:val="0"/>
      </w:pPr>
    </w:p>
    <w:p w14:paraId="06E799A9" w14:textId="0000A12E" w:rsidR="007D5189" w:rsidRDefault="00CF6056" w:rsidP="007D5189">
      <w:pPr>
        <w:autoSpaceDE w:val="0"/>
        <w:autoSpaceDN w:val="0"/>
        <w:adjustRightInd w:val="0"/>
      </w:pPr>
      <w:r>
        <w:t>Come esplicitato durante il Consiglio di Dipartimento di novembre 2023, in seguito alla nomina del Comitato Scientifico, il Legale Rappresentante deve procedere a:</w:t>
      </w:r>
    </w:p>
    <w:p w14:paraId="6CF5E873" w14:textId="77777777" w:rsidR="00CF6056" w:rsidRDefault="00CF6056" w:rsidP="007D5189">
      <w:pPr>
        <w:autoSpaceDE w:val="0"/>
        <w:autoSpaceDN w:val="0"/>
        <w:adjustRightInd w:val="0"/>
      </w:pPr>
    </w:p>
    <w:p w14:paraId="1DA4F90D" w14:textId="41CE90C4" w:rsidR="007D5189" w:rsidRPr="007D5189" w:rsidRDefault="007D5189" w:rsidP="007D5189">
      <w:pPr>
        <w:autoSpaceDE w:val="0"/>
        <w:autoSpaceDN w:val="0"/>
        <w:adjustRightInd w:val="0"/>
      </w:pPr>
      <w:r w:rsidRPr="007D5189">
        <w:t>-registrazione nell’area dedicata della piattaforma informatica Agenas raggiungibile attraverso il seguente indirizzo http://ecm.calabria.agenas.it/providerareariservata.aspx.</w:t>
      </w:r>
    </w:p>
    <w:p w14:paraId="2ECE5DF6" w14:textId="228B904F" w:rsidR="007D5189" w:rsidRPr="007D5189" w:rsidRDefault="007D5189" w:rsidP="007D5189">
      <w:pPr>
        <w:autoSpaceDE w:val="0"/>
        <w:autoSpaceDN w:val="0"/>
        <w:adjustRightInd w:val="0"/>
      </w:pPr>
      <w:r w:rsidRPr="007D5189">
        <w:t>Le domande di Accreditamento Provvisorio, Standard e di rinnovo dell’accreditamento Standard,</w:t>
      </w:r>
      <w:r>
        <w:t xml:space="preserve"> </w:t>
      </w:r>
      <w:r w:rsidRPr="007D5189">
        <w:t>corredate dalla documentazione necessaria richiesta, devono essere presentate dal Legale</w:t>
      </w:r>
      <w:r>
        <w:t xml:space="preserve"> </w:t>
      </w:r>
      <w:r w:rsidRPr="007D5189">
        <w:t>rappresentante, tramite procedura informatizzata.</w:t>
      </w:r>
    </w:p>
    <w:p w14:paraId="16AA9213" w14:textId="1D65B8C6" w:rsidR="007D5189" w:rsidRPr="007D5189" w:rsidRDefault="007D5189" w:rsidP="007D5189">
      <w:pPr>
        <w:autoSpaceDE w:val="0"/>
        <w:autoSpaceDN w:val="0"/>
        <w:adjustRightInd w:val="0"/>
      </w:pPr>
      <w:r>
        <w:t xml:space="preserve">-comunicazione dei </w:t>
      </w:r>
      <w:r w:rsidRPr="007D5189">
        <w:t>seguenti dati identificativi:</w:t>
      </w:r>
      <w:r>
        <w:t xml:space="preserve"> </w:t>
      </w:r>
      <w:r w:rsidRPr="007D5189">
        <w:t>denominazione, sede legale e operativa, codice fiscale/P.IVA, indirizzo di posta elettronica certificata</w:t>
      </w:r>
      <w:r>
        <w:t xml:space="preserve"> </w:t>
      </w:r>
      <w:r w:rsidRPr="007D5189">
        <w:t>presso il quale si elegge domicilio, numero di iscrizione nel Registro delle Imprese e Repertorio</w:t>
      </w:r>
      <w:r>
        <w:t xml:space="preserve"> </w:t>
      </w:r>
      <w:r w:rsidRPr="007D5189">
        <w:t>Economico Amministrativo (REA).</w:t>
      </w:r>
      <w:r>
        <w:t xml:space="preserve"> </w:t>
      </w:r>
      <w:r w:rsidRPr="007D5189">
        <w:t>Nel caso di Amministrazioni pubbliche l’aspirante provider deve indicare l’URL utilizzato per</w:t>
      </w:r>
      <w:r>
        <w:t xml:space="preserve"> </w:t>
      </w:r>
      <w:r w:rsidRPr="007D5189">
        <w:t>l’adempimento degli obblighi previsti in materia di trasparenza.</w:t>
      </w:r>
    </w:p>
    <w:p w14:paraId="163FF123" w14:textId="69C0A21C" w:rsidR="007D5189" w:rsidRPr="007D5189" w:rsidRDefault="007D5189" w:rsidP="007D5189">
      <w:pPr>
        <w:autoSpaceDE w:val="0"/>
        <w:autoSpaceDN w:val="0"/>
        <w:adjustRightInd w:val="0"/>
      </w:pPr>
      <w:r w:rsidRPr="007D5189">
        <w:t>Tutta la documentazione trasmessa tramite procedura informatizzata relativa a requisiti minimi e</w:t>
      </w:r>
      <w:r>
        <w:t xml:space="preserve"> </w:t>
      </w:r>
      <w:r w:rsidRPr="007D5189">
        <w:t>standard per l’accreditamento deve essere oggetto di dichiarazione di conformità all’originale ai sensi</w:t>
      </w:r>
      <w:r>
        <w:t xml:space="preserve"> </w:t>
      </w:r>
      <w:r w:rsidRPr="007D5189">
        <w:t>del D.P.R. del 28 dicembre 2000 n. 445 da parte del legale rappresentante.</w:t>
      </w:r>
      <w:r>
        <w:t xml:space="preserve"> </w:t>
      </w:r>
      <w:r w:rsidRPr="007D5189">
        <w:t>Gli originali dei documenti trasmessi possono essere conservati in forma cartacea o in forma</w:t>
      </w:r>
      <w:r>
        <w:t xml:space="preserve"> </w:t>
      </w:r>
      <w:r w:rsidRPr="007D5189">
        <w:t>elettronica.</w:t>
      </w:r>
      <w:r>
        <w:t xml:space="preserve"> </w:t>
      </w:r>
      <w:r w:rsidRPr="007D5189">
        <w:t>Nel primo caso, i documenti devono essere sottoscritti a mano dal soggetto che ne assume la paternità.</w:t>
      </w:r>
      <w:r>
        <w:t xml:space="preserve"> </w:t>
      </w:r>
      <w:r w:rsidRPr="007D5189">
        <w:t>Nel secondo caso, i documenti devono essere sottoscritti con firma digitale personale del soggetto</w:t>
      </w:r>
      <w:r>
        <w:t xml:space="preserve"> </w:t>
      </w:r>
      <w:r w:rsidRPr="007D5189">
        <w:t>che ne assume la paternità.</w:t>
      </w:r>
    </w:p>
    <w:p w14:paraId="193B6EBB" w14:textId="1A15C244" w:rsidR="007D5189" w:rsidRPr="007D5189" w:rsidRDefault="007D5189" w:rsidP="007D5189">
      <w:pPr>
        <w:autoSpaceDE w:val="0"/>
        <w:autoSpaceDN w:val="0"/>
        <w:adjustRightInd w:val="0"/>
      </w:pPr>
      <w:r w:rsidRPr="007D5189">
        <w:lastRenderedPageBreak/>
        <w:t>In tutti i casi in cui si richiede l’inserimento tramite procedure informatizzate di un curriculum vitae,</w:t>
      </w:r>
      <w:r>
        <w:t xml:space="preserve"> </w:t>
      </w:r>
      <w:r w:rsidRPr="007D5189">
        <w:t>il documento trasmesso deve:</w:t>
      </w:r>
    </w:p>
    <w:p w14:paraId="1813BA34" w14:textId="77777777" w:rsidR="007D5189" w:rsidRPr="007D5189" w:rsidRDefault="007D5189" w:rsidP="007D5189">
      <w:pPr>
        <w:autoSpaceDE w:val="0"/>
        <w:autoSpaceDN w:val="0"/>
        <w:adjustRightInd w:val="0"/>
      </w:pPr>
      <w:r w:rsidRPr="007D5189">
        <w:t>a) essere redatto, in lingua italiana o inglese, secondo il “formato europeo” del curriculum vitae;</w:t>
      </w:r>
    </w:p>
    <w:p w14:paraId="47DB0E31" w14:textId="77777777" w:rsidR="007D5189" w:rsidRPr="007D5189" w:rsidRDefault="007D5189" w:rsidP="007D5189">
      <w:pPr>
        <w:autoSpaceDE w:val="0"/>
        <w:autoSpaceDN w:val="0"/>
        <w:adjustRightInd w:val="0"/>
      </w:pPr>
      <w:r w:rsidRPr="007D5189">
        <w:t>b) essere datato e sottoscritto, con espresso consenso al trattamento dei dati personali, ai sensi della</w:t>
      </w:r>
    </w:p>
    <w:p w14:paraId="39BC5B92" w14:textId="77777777" w:rsidR="007D5189" w:rsidRPr="007D5189" w:rsidRDefault="007D5189" w:rsidP="007D5189">
      <w:pPr>
        <w:autoSpaceDE w:val="0"/>
        <w:autoSpaceDN w:val="0"/>
        <w:adjustRightInd w:val="0"/>
      </w:pPr>
      <w:r w:rsidRPr="007D5189">
        <w:t>normativa vigente;</w:t>
      </w:r>
    </w:p>
    <w:p w14:paraId="152EF05A" w14:textId="4946F8C2" w:rsidR="007D5189" w:rsidRPr="007D5189" w:rsidRDefault="007D5189" w:rsidP="007D5189">
      <w:pPr>
        <w:autoSpaceDE w:val="0"/>
        <w:autoSpaceDN w:val="0"/>
        <w:adjustRightInd w:val="0"/>
      </w:pPr>
      <w:r w:rsidRPr="007D5189">
        <w:t>c) evidenziare l’esperienza operativa e/o accademica maturata nell’ambito specifico corrispondente</w:t>
      </w:r>
      <w:r>
        <w:t xml:space="preserve"> </w:t>
      </w:r>
      <w:r w:rsidRPr="007D5189">
        <w:t>al requisito necessario per il ruolo ricoperto mediante l’indicazione del percorso formativo completo</w:t>
      </w:r>
      <w:r>
        <w:t xml:space="preserve"> </w:t>
      </w:r>
      <w:r w:rsidRPr="007D5189">
        <w:t>di tutti i titoli accademici conseguiti, con il nome e tipo di istituto di formazione e la qualifica</w:t>
      </w:r>
      <w:r>
        <w:t xml:space="preserve"> </w:t>
      </w:r>
      <w:r w:rsidRPr="007D5189">
        <w:t>conseguita, l’eventuale numero di iscrizione a registri professionali (se professionista sanitario: albi,</w:t>
      </w:r>
      <w:r>
        <w:t xml:space="preserve"> </w:t>
      </w:r>
      <w:r w:rsidRPr="007D5189">
        <w:t>ordini, etc.) e l’esperienza nella formazione relativa, ad esempio, a docenze, esposizioni in qualità di</w:t>
      </w:r>
      <w:r>
        <w:t xml:space="preserve"> </w:t>
      </w:r>
      <w:r w:rsidRPr="007D5189">
        <w:t>relatore, titolarità di cattedra, nonché le eventuali pubblicazioni;</w:t>
      </w:r>
    </w:p>
    <w:p w14:paraId="44C75768" w14:textId="77777777" w:rsidR="007D5189" w:rsidRPr="007D5189" w:rsidRDefault="007D5189" w:rsidP="007D5189">
      <w:pPr>
        <w:autoSpaceDE w:val="0"/>
        <w:autoSpaceDN w:val="0"/>
        <w:adjustRightInd w:val="0"/>
      </w:pPr>
      <w:r w:rsidRPr="007D5189">
        <w:t>d) precisare l’attività lavorativa svolta negli ultimi due anni;</w:t>
      </w:r>
    </w:p>
    <w:p w14:paraId="3F052637" w14:textId="2B42E589" w:rsidR="007D5189" w:rsidRPr="007D5189" w:rsidRDefault="007D5189" w:rsidP="007D5189">
      <w:pPr>
        <w:autoSpaceDE w:val="0"/>
        <w:autoSpaceDN w:val="0"/>
        <w:adjustRightInd w:val="0"/>
      </w:pPr>
      <w:r w:rsidRPr="007D5189">
        <w:t>e) precisare l’assenza di interessi commerciali in ambito sanitario negli ultimi due anni dalla data di</w:t>
      </w:r>
      <w:r>
        <w:t xml:space="preserve"> </w:t>
      </w:r>
      <w:r w:rsidRPr="007D5189">
        <w:t>sottoscrizione;</w:t>
      </w:r>
    </w:p>
    <w:p w14:paraId="32C91873" w14:textId="1D13C0F2" w:rsidR="007D5189" w:rsidRPr="007D5189" w:rsidRDefault="007D5189" w:rsidP="007D5189">
      <w:pPr>
        <w:autoSpaceDE w:val="0"/>
        <w:autoSpaceDN w:val="0"/>
        <w:adjustRightInd w:val="0"/>
      </w:pPr>
      <w:r w:rsidRPr="007D5189">
        <w:t>f) essere aggiornato ad ogni variazione rilevante ai sensi della normativa ECM e, comunque, ogni due</w:t>
      </w:r>
      <w:r>
        <w:t xml:space="preserve"> </w:t>
      </w:r>
      <w:r w:rsidRPr="007D5189">
        <w:t>anni.</w:t>
      </w:r>
    </w:p>
    <w:p w14:paraId="6C0D4F43" w14:textId="77777777" w:rsidR="007D5189" w:rsidRDefault="007D5189" w:rsidP="007D5189">
      <w:pPr>
        <w:autoSpaceDE w:val="0"/>
        <w:autoSpaceDN w:val="0"/>
        <w:adjustRightInd w:val="0"/>
      </w:pPr>
    </w:p>
    <w:p w14:paraId="5001F689" w14:textId="6E3D9580" w:rsidR="007D5189" w:rsidRPr="007D5189" w:rsidRDefault="007D5189" w:rsidP="007D5189">
      <w:pPr>
        <w:autoSpaceDE w:val="0"/>
        <w:autoSpaceDN w:val="0"/>
        <w:adjustRightInd w:val="0"/>
      </w:pPr>
      <w:r w:rsidRPr="007D5189">
        <w:t>Il conseguimento e il mantenimento dell’accreditamento provvisorio, standard e il suo rinnovo, sono</w:t>
      </w:r>
      <w:r>
        <w:t xml:space="preserve"> </w:t>
      </w:r>
      <w:r w:rsidRPr="007D5189">
        <w:t>subordinati alla valutazione positiva di tutti i requisiti, considerati complessivamente, elencati</w:t>
      </w:r>
      <w:r>
        <w:t xml:space="preserve"> </w:t>
      </w:r>
      <w:r w:rsidRPr="007D5189">
        <w:t>nell’Allegato “A” del Manuale Nazionale di accreditamento per l’erogazione degli eventi ECM”,</w:t>
      </w:r>
      <w:r>
        <w:t xml:space="preserve"> </w:t>
      </w:r>
      <w:r w:rsidRPr="007D5189">
        <w:t xml:space="preserve">approvato in via definitiva dalla Commissione Nazionale Formazione Continua entrato in vigore </w:t>
      </w:r>
      <w:proofErr w:type="gramStart"/>
      <w:r w:rsidRPr="007D5189">
        <w:t>l’1</w:t>
      </w:r>
      <w:r>
        <w:t xml:space="preserve"> </w:t>
      </w:r>
      <w:r w:rsidRPr="007D5189">
        <w:t>gennaio</w:t>
      </w:r>
      <w:proofErr w:type="gramEnd"/>
      <w:r w:rsidRPr="007D5189">
        <w:t xml:space="preserve"> 2019.</w:t>
      </w:r>
    </w:p>
    <w:p w14:paraId="6F821FE5" w14:textId="0E22589F" w:rsidR="007D5189" w:rsidRPr="007D5189" w:rsidRDefault="007D5189" w:rsidP="007D5189">
      <w:pPr>
        <w:autoSpaceDE w:val="0"/>
        <w:autoSpaceDN w:val="0"/>
        <w:adjustRightInd w:val="0"/>
      </w:pPr>
      <w:r w:rsidRPr="007D5189">
        <w:t>L’accreditamento dei provider è, altresì, subordinato al versamento di un contributo</w:t>
      </w:r>
      <w:r>
        <w:t xml:space="preserve"> </w:t>
      </w:r>
      <w:r w:rsidRPr="007D5189">
        <w:t>economico in</w:t>
      </w:r>
      <w:r>
        <w:t xml:space="preserve"> </w:t>
      </w:r>
      <w:r w:rsidRPr="007D5189">
        <w:t>favore dell’ente accreditante.</w:t>
      </w:r>
      <w:r>
        <w:t xml:space="preserve"> </w:t>
      </w:r>
      <w:r w:rsidRPr="007D5189">
        <w:t>Relativamente al sopra citato contributo alle spese si specifica quanto segue:</w:t>
      </w:r>
    </w:p>
    <w:p w14:paraId="66B1EE6A" w14:textId="44063AA0" w:rsidR="00CC6BC7" w:rsidRPr="00CC6BC7" w:rsidRDefault="007D5189" w:rsidP="00CC6BC7">
      <w:pPr>
        <w:autoSpaceDE w:val="0"/>
        <w:autoSpaceDN w:val="0"/>
        <w:adjustRightInd w:val="0"/>
      </w:pPr>
      <w:r w:rsidRPr="007D5189">
        <w:t xml:space="preserve">1) I soggetti pubblici e privati e le società scientifiche che chiedono, ai sensi dell'art. 16 ter del </w:t>
      </w:r>
      <w:proofErr w:type="spellStart"/>
      <w:r w:rsidRPr="007D5189">
        <w:t>D.Lgs.</w:t>
      </w:r>
      <w:proofErr w:type="spellEnd"/>
      <w:r>
        <w:t xml:space="preserve"> </w:t>
      </w:r>
      <w:r w:rsidRPr="007D5189">
        <w:t xml:space="preserve">30 dicembre 1992 n. 502 e </w:t>
      </w:r>
      <w:proofErr w:type="spellStart"/>
      <w:r w:rsidRPr="007D5189">
        <w:t>s.m.i.</w:t>
      </w:r>
      <w:proofErr w:type="spellEnd"/>
      <w:r w:rsidRPr="007D5189">
        <w:t>, l'accreditamento in qualità di provider per lo svolgimento di attività</w:t>
      </w:r>
      <w:r>
        <w:t xml:space="preserve"> </w:t>
      </w:r>
      <w:r w:rsidRPr="007D5189">
        <w:t>di formazione continua sono tenuti al preventivo versamento di una quota annuale di € 2.582,28 di</w:t>
      </w:r>
      <w:r w:rsidR="00CC6BC7">
        <w:t xml:space="preserve"> </w:t>
      </w:r>
      <w:r w:rsidR="00CC6BC7">
        <w:rPr>
          <w:rFonts w:ascii="@&lt;I¯ò" w:hAnsi="@&lt;I¯ò" w:cs="@&lt;I¯ò"/>
        </w:rPr>
        <w:t xml:space="preserve">cui per il 40% da versare alla Regione Calabria su un capitolo del </w:t>
      </w:r>
      <w:r w:rsidR="00CC6BC7" w:rsidRPr="00CC6BC7">
        <w:t>bilancio regionale appositamente</w:t>
      </w:r>
      <w:r w:rsidR="00CC6BC7">
        <w:t xml:space="preserve"> </w:t>
      </w:r>
      <w:r w:rsidR="00CC6BC7" w:rsidRPr="00CC6BC7">
        <w:t>istituito e per il restante 60% da corrispondere all’Agenzia Nazionale per i Servizi Sanitari Regionali;</w:t>
      </w:r>
    </w:p>
    <w:p w14:paraId="531439FD" w14:textId="77777777" w:rsidR="00CC6BC7" w:rsidRPr="00CC6BC7" w:rsidRDefault="00CC6BC7" w:rsidP="00CC6BC7">
      <w:pPr>
        <w:autoSpaceDE w:val="0"/>
        <w:autoSpaceDN w:val="0"/>
        <w:adjustRightInd w:val="0"/>
      </w:pPr>
      <w:r w:rsidRPr="00CC6BC7">
        <w:t>2) Per le Aziende Sanitarie ed Ospedaliere del Servizio Sanitario Regionale, non sono previsti</w:t>
      </w:r>
    </w:p>
    <w:p w14:paraId="757375CF" w14:textId="2C47C798" w:rsidR="007D5189" w:rsidRDefault="00CC6BC7" w:rsidP="00CC6BC7">
      <w:pPr>
        <w:autoSpaceDE w:val="0"/>
        <w:autoSpaceDN w:val="0"/>
        <w:adjustRightInd w:val="0"/>
      </w:pPr>
      <w:r w:rsidRPr="00CC6BC7">
        <w:t>ulteriori contributi, oltre a quello fissato per l'accreditamento quale Provider ECM, per le attività</w:t>
      </w:r>
      <w:r>
        <w:t xml:space="preserve"> </w:t>
      </w:r>
      <w:r w:rsidRPr="00CC6BC7">
        <w:t>formative rivolte esclusivamente al proprio personale dipendente o convenzionato (eventi da Piano</w:t>
      </w:r>
      <w:r>
        <w:t xml:space="preserve"> </w:t>
      </w:r>
      <w:r w:rsidRPr="00CC6BC7">
        <w:t>Formativo Aziendale)</w:t>
      </w:r>
      <w:r>
        <w:t>.</w:t>
      </w:r>
    </w:p>
    <w:p w14:paraId="7722272F" w14:textId="77777777" w:rsidR="00CC6BC7" w:rsidRDefault="00CC6BC7" w:rsidP="00CC6BC7">
      <w:pPr>
        <w:autoSpaceDE w:val="0"/>
        <w:autoSpaceDN w:val="0"/>
        <w:adjustRightInd w:val="0"/>
      </w:pPr>
    </w:p>
    <w:p w14:paraId="45E1E4DA" w14:textId="13EEE0FB" w:rsidR="00CC6BC7" w:rsidRDefault="00CC6BC7" w:rsidP="00CC6BC7">
      <w:pPr>
        <w:autoSpaceDE w:val="0"/>
        <w:autoSpaceDN w:val="0"/>
        <w:adjustRightInd w:val="0"/>
      </w:pPr>
      <w:r>
        <w:t>Nel dettaglio, per poter procedere alla presentazione della domanda di accreditamento provvisorio, è necessario produrre quanto segue:</w:t>
      </w:r>
    </w:p>
    <w:p w14:paraId="161B767E" w14:textId="77777777" w:rsidR="00CC6BC7" w:rsidRDefault="00CC6BC7" w:rsidP="00CC6BC7">
      <w:pPr>
        <w:autoSpaceDE w:val="0"/>
        <w:autoSpaceDN w:val="0"/>
        <w:adjustRightInd w:val="0"/>
      </w:pPr>
    </w:p>
    <w:p w14:paraId="525544AB" w14:textId="51BF3F89" w:rsidR="00CC6BC7" w:rsidRDefault="00CC6BC7" w:rsidP="00CC6BC7">
      <w:pPr>
        <w:pStyle w:val="Paragrafoelenco"/>
        <w:numPr>
          <w:ilvl w:val="0"/>
          <w:numId w:val="1"/>
        </w:numPr>
        <w:autoSpaceDE w:val="0"/>
        <w:autoSpaceDN w:val="0"/>
        <w:adjustRightInd w:val="0"/>
      </w:pPr>
      <w:r>
        <w:t>Dichiarazione del Legale Rappresentante di disponibilità di sedi idonee all’esercizio dell’attività di provider ECM</w:t>
      </w:r>
    </w:p>
    <w:p w14:paraId="4D783948" w14:textId="5D9F046B" w:rsidR="00CC6BC7" w:rsidRDefault="00CC6BC7" w:rsidP="00CC6BC7">
      <w:pPr>
        <w:pStyle w:val="Paragrafoelenco"/>
        <w:numPr>
          <w:ilvl w:val="0"/>
          <w:numId w:val="1"/>
        </w:numPr>
        <w:autoSpaceDE w:val="0"/>
        <w:autoSpaceDN w:val="0"/>
        <w:adjustRightInd w:val="0"/>
      </w:pPr>
      <w:r>
        <w:t>Contratti/convenzioni con soggetti qualificati nella fornitura di strumentazioni e tecnologie FAD</w:t>
      </w:r>
    </w:p>
    <w:p w14:paraId="22119504" w14:textId="53617965" w:rsidR="00CC6BC7" w:rsidRDefault="00CC6BC7" w:rsidP="00CC6BC7">
      <w:pPr>
        <w:pStyle w:val="Paragrafoelenco"/>
        <w:numPr>
          <w:ilvl w:val="0"/>
          <w:numId w:val="1"/>
        </w:numPr>
        <w:autoSpaceDE w:val="0"/>
        <w:autoSpaceDN w:val="0"/>
        <w:adjustRightInd w:val="0"/>
      </w:pPr>
      <w:r>
        <w:t>Dichiarazione di sussistenza di standard di adeguatezza delle risorse dedicate e conformità dei locali/attrezzature</w:t>
      </w:r>
    </w:p>
    <w:p w14:paraId="504043B3" w14:textId="5B32186E" w:rsidR="00CC6BC7" w:rsidRDefault="00CC6BC7" w:rsidP="00CC6BC7">
      <w:pPr>
        <w:pStyle w:val="Paragrafoelenco"/>
        <w:numPr>
          <w:ilvl w:val="0"/>
          <w:numId w:val="1"/>
        </w:numPr>
        <w:autoSpaceDE w:val="0"/>
        <w:autoSpaceDN w:val="0"/>
        <w:adjustRightInd w:val="0"/>
      </w:pPr>
      <w:r>
        <w:lastRenderedPageBreak/>
        <w:t xml:space="preserve">Organigramma e </w:t>
      </w:r>
      <w:proofErr w:type="spellStart"/>
      <w:r>
        <w:t>funzionigramma</w:t>
      </w:r>
      <w:proofErr w:type="spellEnd"/>
      <w:r>
        <w:t xml:space="preserve"> all’interno del Manuale della Qualità, in cui inserire: Comitato Scientifico preposto alla validazione del piano formativo; Coordinatore del Comitato Scientifico; Responsabile amministrativo/contabile; Responsabile informatico; Responsabile della qualità; Responsabile di segreteria (opzionale). Per i curricula e gli atti di nomina è necessario indicare l’URL dell’amministrazione trasparente dove reperire i documenti</w:t>
      </w:r>
    </w:p>
    <w:p w14:paraId="4D95421C" w14:textId="01A900C4" w:rsidR="00CC6BC7" w:rsidRDefault="00CC6BC7" w:rsidP="00CC6BC7">
      <w:pPr>
        <w:pStyle w:val="Paragrafoelenco"/>
        <w:numPr>
          <w:ilvl w:val="0"/>
          <w:numId w:val="1"/>
        </w:numPr>
        <w:autoSpaceDE w:val="0"/>
        <w:autoSpaceDN w:val="0"/>
        <w:adjustRightInd w:val="0"/>
      </w:pPr>
      <w:r>
        <w:t>Piano per il miglioramento continuo della qualità, indicante tutte le fasi di attività, con ruoli e responsabilità dei soggetti coinvolti</w:t>
      </w:r>
    </w:p>
    <w:p w14:paraId="4C3C5E54" w14:textId="1BB93E8C" w:rsidR="00CC6BC7" w:rsidRDefault="00CC6BC7" w:rsidP="00CC6BC7">
      <w:pPr>
        <w:pStyle w:val="Paragrafoelenco"/>
        <w:numPr>
          <w:ilvl w:val="0"/>
          <w:numId w:val="1"/>
        </w:numPr>
        <w:autoSpaceDE w:val="0"/>
        <w:autoSpaceDN w:val="0"/>
        <w:adjustRightInd w:val="0"/>
      </w:pPr>
      <w:r>
        <w:t>Piano della qualità, che deve NECESSARIAMENTE contenere:</w:t>
      </w:r>
    </w:p>
    <w:p w14:paraId="4266D620" w14:textId="621F3C8C" w:rsidR="00CC6BC7" w:rsidRDefault="00CC6BC7" w:rsidP="00CC6BC7">
      <w:pPr>
        <w:pStyle w:val="Paragrafoelenco"/>
        <w:numPr>
          <w:ilvl w:val="0"/>
          <w:numId w:val="2"/>
        </w:numPr>
        <w:autoSpaceDE w:val="0"/>
        <w:autoSpaceDN w:val="0"/>
        <w:adjustRightInd w:val="0"/>
      </w:pPr>
      <w:r>
        <w:t>Organigramma</w:t>
      </w:r>
    </w:p>
    <w:p w14:paraId="3E6F205E" w14:textId="18BF10ED" w:rsidR="00CC6BC7" w:rsidRDefault="00CC6BC7" w:rsidP="00CC6BC7">
      <w:pPr>
        <w:pStyle w:val="Paragrafoelenco"/>
        <w:numPr>
          <w:ilvl w:val="0"/>
          <w:numId w:val="2"/>
        </w:numPr>
        <w:autoSpaceDE w:val="0"/>
        <w:autoSpaceDN w:val="0"/>
        <w:adjustRightInd w:val="0"/>
      </w:pPr>
      <w:r>
        <w:t>Procedure per la rilevazione e prevenzione del conflitto di interessi</w:t>
      </w:r>
    </w:p>
    <w:p w14:paraId="13FA1DAB" w14:textId="300A5FA4" w:rsidR="00CC6BC7" w:rsidRDefault="00CC6BC7" w:rsidP="00CC6BC7">
      <w:pPr>
        <w:pStyle w:val="Paragrafoelenco"/>
        <w:numPr>
          <w:ilvl w:val="0"/>
          <w:numId w:val="2"/>
        </w:numPr>
        <w:autoSpaceDE w:val="0"/>
        <w:autoSpaceDN w:val="0"/>
        <w:adjustRightInd w:val="0"/>
      </w:pPr>
      <w:r>
        <w:t>Procedure per l’analisi e la rilevazione dei fabbisogni formativi</w:t>
      </w:r>
    </w:p>
    <w:p w14:paraId="45761E33" w14:textId="449CA666" w:rsidR="00CC6BC7" w:rsidRDefault="00CC6BC7" w:rsidP="00CC6BC7">
      <w:pPr>
        <w:pStyle w:val="Paragrafoelenco"/>
        <w:numPr>
          <w:ilvl w:val="0"/>
          <w:numId w:val="2"/>
        </w:numPr>
        <w:autoSpaceDE w:val="0"/>
        <w:autoSpaceDN w:val="0"/>
        <w:adjustRightInd w:val="0"/>
      </w:pPr>
      <w:r>
        <w:t xml:space="preserve">Procedure di </w:t>
      </w:r>
      <w:proofErr w:type="spellStart"/>
      <w:r>
        <w:t>pianficazione</w:t>
      </w:r>
      <w:proofErr w:type="spellEnd"/>
      <w:r>
        <w:t>, progettazione ed erogazione dell’attività formativa</w:t>
      </w:r>
    </w:p>
    <w:p w14:paraId="00B7F61A" w14:textId="6E9386D6" w:rsidR="00CC6BC7" w:rsidRDefault="00CC6BC7" w:rsidP="00CC6BC7">
      <w:pPr>
        <w:pStyle w:val="Paragrafoelenco"/>
        <w:numPr>
          <w:ilvl w:val="0"/>
          <w:numId w:val="2"/>
        </w:numPr>
        <w:autoSpaceDE w:val="0"/>
        <w:autoSpaceDN w:val="0"/>
        <w:adjustRightInd w:val="0"/>
      </w:pPr>
      <w:r>
        <w:t>Procedure di funzionamento del Comitato Scientifico</w:t>
      </w:r>
    </w:p>
    <w:p w14:paraId="61963020" w14:textId="392DA1C7" w:rsidR="00CC6BC7" w:rsidRDefault="00CC6BC7" w:rsidP="00CC6BC7">
      <w:pPr>
        <w:pStyle w:val="Paragrafoelenco"/>
        <w:numPr>
          <w:ilvl w:val="0"/>
          <w:numId w:val="2"/>
        </w:numPr>
        <w:autoSpaceDE w:val="0"/>
        <w:autoSpaceDN w:val="0"/>
        <w:adjustRightInd w:val="0"/>
      </w:pPr>
      <w:r>
        <w:t>Procedure per il pagamento dei docenti</w:t>
      </w:r>
    </w:p>
    <w:p w14:paraId="045A5D0D" w14:textId="66476591" w:rsidR="00CC6BC7" w:rsidRDefault="00CC6BC7" w:rsidP="00CC6BC7">
      <w:pPr>
        <w:pStyle w:val="Paragrafoelenco"/>
        <w:numPr>
          <w:ilvl w:val="0"/>
          <w:numId w:val="2"/>
        </w:numPr>
        <w:autoSpaceDE w:val="0"/>
        <w:autoSpaceDN w:val="0"/>
        <w:adjustRightInd w:val="0"/>
      </w:pPr>
      <w:r>
        <w:t>Procedure di gestione dei feedback</w:t>
      </w:r>
    </w:p>
    <w:p w14:paraId="7B161EC8" w14:textId="2D70724A" w:rsidR="00CC6BC7" w:rsidRDefault="00CC6BC7" w:rsidP="00CC6BC7">
      <w:pPr>
        <w:pStyle w:val="Paragrafoelenco"/>
        <w:numPr>
          <w:ilvl w:val="0"/>
          <w:numId w:val="2"/>
        </w:numPr>
        <w:autoSpaceDE w:val="0"/>
        <w:autoSpaceDN w:val="0"/>
        <w:adjustRightInd w:val="0"/>
      </w:pPr>
      <w:r>
        <w:t>Procedure di archiviazione e conservazione di atti e documenti</w:t>
      </w:r>
    </w:p>
    <w:p w14:paraId="3F924105" w14:textId="733FDAAA" w:rsidR="00CC6BC7" w:rsidRDefault="00CC6BC7" w:rsidP="00CC6BC7">
      <w:pPr>
        <w:pStyle w:val="Paragrafoelenco"/>
        <w:numPr>
          <w:ilvl w:val="0"/>
          <w:numId w:val="2"/>
        </w:numPr>
        <w:autoSpaceDE w:val="0"/>
        <w:autoSpaceDN w:val="0"/>
        <w:adjustRightInd w:val="0"/>
      </w:pPr>
      <w:r>
        <w:t>Procedure di trasmissione dei flussi a COGEAPS e all’Ente accreditante</w:t>
      </w:r>
    </w:p>
    <w:p w14:paraId="72616EB4" w14:textId="4D8FA21C" w:rsidR="00CC6BC7" w:rsidRDefault="00CC6BC7" w:rsidP="00CC6BC7">
      <w:pPr>
        <w:pStyle w:val="Paragrafoelenco"/>
        <w:numPr>
          <w:ilvl w:val="0"/>
          <w:numId w:val="1"/>
        </w:numPr>
        <w:autoSpaceDE w:val="0"/>
        <w:autoSpaceDN w:val="0"/>
        <w:adjustRightInd w:val="0"/>
      </w:pPr>
      <w:r>
        <w:t xml:space="preserve">Dichiarazione del Legale Rappresentante </w:t>
      </w:r>
      <w:r w:rsidR="00CF6056">
        <w:t>sulle metodologie formative</w:t>
      </w:r>
    </w:p>
    <w:p w14:paraId="458C5C97" w14:textId="6A005576" w:rsidR="00CF6056" w:rsidRPr="007D5189" w:rsidRDefault="00CF6056" w:rsidP="00CC6BC7">
      <w:pPr>
        <w:pStyle w:val="Paragrafoelenco"/>
        <w:numPr>
          <w:ilvl w:val="0"/>
          <w:numId w:val="1"/>
        </w:numPr>
        <w:autoSpaceDE w:val="0"/>
        <w:autoSpaceDN w:val="0"/>
        <w:adjustRightInd w:val="0"/>
      </w:pPr>
      <w:r>
        <w:t>Piano formativo</w:t>
      </w:r>
    </w:p>
    <w:p w14:paraId="60593B80" w14:textId="43DE4704" w:rsidR="0030681B" w:rsidRDefault="0030681B" w:rsidP="00C07197"/>
    <w:p w14:paraId="4CC9803A" w14:textId="77777777" w:rsidR="0030681B" w:rsidRPr="00C07197" w:rsidRDefault="0030681B" w:rsidP="00C07197"/>
    <w:sectPr w:rsidR="0030681B" w:rsidRPr="00C07197" w:rsidSect="0044071B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@&lt;I¯ò">
    <w:altName w:val="Calibri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022324"/>
    <w:multiLevelType w:val="hybridMultilevel"/>
    <w:tmpl w:val="BBDC71F6"/>
    <w:lvl w:ilvl="0" w:tplc="DCC2B0B6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94C7B"/>
    <w:multiLevelType w:val="hybridMultilevel"/>
    <w:tmpl w:val="D2E41470"/>
    <w:lvl w:ilvl="0" w:tplc="7BB8B8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85717520">
    <w:abstractNumId w:val="0"/>
  </w:num>
  <w:num w:numId="2" w16cid:durableId="2013406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197"/>
    <w:rsid w:val="00286865"/>
    <w:rsid w:val="0030681B"/>
    <w:rsid w:val="0036778B"/>
    <w:rsid w:val="0044071B"/>
    <w:rsid w:val="004441FF"/>
    <w:rsid w:val="00741EEA"/>
    <w:rsid w:val="0074593D"/>
    <w:rsid w:val="007D5189"/>
    <w:rsid w:val="00BF53B2"/>
    <w:rsid w:val="00C07197"/>
    <w:rsid w:val="00CC6BC7"/>
    <w:rsid w:val="00CF6056"/>
    <w:rsid w:val="00E9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F3F310"/>
  <w14:defaultImageDpi w14:val="32767"/>
  <w15:chartTrackingRefBased/>
  <w15:docId w15:val="{462FB47D-3939-2A48-99EF-75900DB39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071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071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071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071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071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071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071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071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071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071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071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071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0719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0719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0719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0719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0719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0719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071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071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0719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071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071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0719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0719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0719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071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0719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0719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Perticone</dc:creator>
  <cp:keywords/>
  <dc:description/>
  <cp:lastModifiedBy>pujia</cp:lastModifiedBy>
  <cp:revision>2</cp:revision>
  <dcterms:created xsi:type="dcterms:W3CDTF">2025-04-08T12:30:00Z</dcterms:created>
  <dcterms:modified xsi:type="dcterms:W3CDTF">2025-04-08T12:30:00Z</dcterms:modified>
</cp:coreProperties>
</file>